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D0" w:rsidRDefault="00BD44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E3085F">
        <w:rPr>
          <w:rFonts w:ascii="Times New Roman" w:hAnsi="Times New Roman" w:cs="Times New Roman"/>
          <w:b/>
          <w:sz w:val="28"/>
          <w:szCs w:val="28"/>
        </w:rPr>
        <w:t xml:space="preserve"> предметам «Родной русский язык»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3085F">
        <w:rPr>
          <w:rFonts w:ascii="Times New Roman" w:hAnsi="Times New Roman" w:cs="Times New Roman"/>
          <w:b/>
          <w:sz w:val="28"/>
          <w:szCs w:val="28"/>
        </w:rPr>
        <w:t>«Родная русская литература» в</w:t>
      </w:r>
      <w:r>
        <w:rPr>
          <w:rFonts w:ascii="Times New Roman" w:hAnsi="Times New Roman" w:cs="Times New Roman"/>
          <w:b/>
          <w:sz w:val="28"/>
          <w:szCs w:val="28"/>
        </w:rPr>
        <w:t xml:space="preserve"> 10-11 классах</w:t>
      </w:r>
    </w:p>
    <w:p w:rsidR="00BD44D0" w:rsidRDefault="00BD44D0">
      <w:pPr>
        <w:rPr>
          <w:rFonts w:ascii="Times New Roman" w:hAnsi="Times New Roman" w:cs="Times New Roman"/>
          <w:b/>
          <w:sz w:val="28"/>
          <w:szCs w:val="28"/>
        </w:rPr>
      </w:pPr>
    </w:p>
    <w:p w:rsidR="00C826B9" w:rsidRDefault="008C5D91">
      <w:pPr>
        <w:rPr>
          <w:rFonts w:ascii="Times New Roman" w:hAnsi="Times New Roman" w:cs="Times New Roman"/>
          <w:b/>
          <w:sz w:val="28"/>
          <w:szCs w:val="28"/>
        </w:rPr>
      </w:pPr>
      <w:r w:rsidRPr="00D770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30C58" w:rsidRPr="00430C58" w:rsidRDefault="00430C58" w:rsidP="00430C5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</w:t>
      </w:r>
      <w:r w:rsidR="00E3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тавлена на основе </w:t>
      </w:r>
      <w:bookmarkStart w:id="0" w:name="_GoBack"/>
      <w:bookmarkEnd w:id="0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программы по</w:t>
      </w:r>
      <w:r w:rsidR="00762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родному</w:t>
      </w:r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языку, программы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для общеобразовательных школ «Русский язык. 10–11 классы» Н. Г.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Гольцовой</w:t>
      </w:r>
      <w:proofErr w:type="spellEnd"/>
      <w:proofErr w:type="gramStart"/>
      <w:r w:rsidR="003F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C58" w:rsidRPr="00430C58" w:rsidRDefault="00430C58" w:rsidP="00430C5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Календарно-тематическое планирование составлено по учебнику: </w:t>
      </w:r>
    </w:p>
    <w:p w:rsidR="00430C58" w:rsidRDefault="00430C58" w:rsidP="00430C5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0C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Гольцова</w:t>
      </w:r>
      <w:proofErr w:type="spellEnd"/>
      <w:r w:rsidRPr="00430C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Н. Г.</w:t>
      </w:r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язык. 10–11 классы: учеб. для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Н. Г.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</w:t>
      </w:r>
      <w:proofErr w:type="spellStart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Мищерина</w:t>
      </w:r>
      <w:proofErr w:type="spellEnd"/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Русское слово,</w:t>
      </w:r>
      <w:r w:rsid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430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0C58" w:rsidRPr="00430C58" w:rsidRDefault="00430C58" w:rsidP="00430C58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58" w:rsidRPr="00430C58" w:rsidRDefault="00430C58" w:rsidP="00430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58" w:rsidRPr="00430C58" w:rsidRDefault="00430C58">
      <w:pPr>
        <w:rPr>
          <w:rFonts w:ascii="Times New Roman" w:hAnsi="Times New Roman" w:cs="Times New Roman"/>
          <w:b/>
          <w:sz w:val="24"/>
          <w:szCs w:val="24"/>
        </w:rPr>
      </w:pPr>
    </w:p>
    <w:p w:rsidR="009A29A4" w:rsidRPr="009A29A4" w:rsidRDefault="009A29A4" w:rsidP="001860E4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9A4">
        <w:rPr>
          <w:rFonts w:ascii="Times New Roman" w:hAnsi="Times New Roman" w:cs="Times New Roman"/>
          <w:sz w:val="24"/>
          <w:szCs w:val="24"/>
        </w:rPr>
        <w:t>Рабочая программа по родному русскому языку для основной общеобразовательной школы создана на основе программы для 5-11 классов средней школы «Углубленное изучение</w:t>
      </w:r>
      <w:r>
        <w:rPr>
          <w:rFonts w:ascii="Times New Roman" w:hAnsi="Times New Roman" w:cs="Times New Roman"/>
          <w:sz w:val="24"/>
          <w:szCs w:val="24"/>
        </w:rPr>
        <w:t xml:space="preserve"> русского языка как родного»</w:t>
      </w:r>
      <w:r w:rsidRPr="009A29A4">
        <w:rPr>
          <w:rFonts w:ascii="Times New Roman" w:hAnsi="Times New Roman" w:cs="Times New Roman"/>
          <w:sz w:val="24"/>
          <w:szCs w:val="24"/>
        </w:rPr>
        <w:t xml:space="preserve">. Рабочая программа по родному русскому языку представляет собой целостный документ, включающий три раздела: </w:t>
      </w:r>
      <w:r w:rsidRPr="009A29A4">
        <w:rPr>
          <w:rFonts w:ascii="Times New Roman" w:hAnsi="Times New Roman" w:cs="Times New Roman"/>
          <w:b/>
          <w:i/>
          <w:sz w:val="24"/>
          <w:szCs w:val="24"/>
        </w:rPr>
        <w:t>пояснительную записку</w:t>
      </w:r>
      <w:r w:rsidRPr="009A29A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содержание курса;</w:t>
      </w:r>
      <w:r w:rsidR="003F02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календарно-тематическое планирование и материально-техническое оснащение</w:t>
      </w:r>
      <w:proofErr w:type="gramStart"/>
      <w:r w:rsidRPr="009A29A4">
        <w:rPr>
          <w:rFonts w:ascii="Times New Roman" w:hAnsi="Times New Roman" w:cs="Times New Roman"/>
          <w:sz w:val="24"/>
          <w:szCs w:val="24"/>
        </w:rPr>
        <w:t xml:space="preserve"> </w:t>
      </w:r>
      <w:r w:rsidR="001860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A29A4" w:rsidRPr="009A29A4" w:rsidRDefault="009A29A4" w:rsidP="009A29A4">
      <w:pPr>
        <w:rPr>
          <w:rFonts w:ascii="Times New Roman" w:hAnsi="Times New Roman" w:cs="Times New Roman"/>
          <w:sz w:val="24"/>
          <w:szCs w:val="24"/>
        </w:rPr>
      </w:pPr>
      <w:r w:rsidRPr="009A29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29A4">
        <w:rPr>
          <w:rFonts w:ascii="Times New Roman" w:hAnsi="Times New Roman" w:cs="Times New Roman"/>
          <w:sz w:val="24"/>
          <w:szCs w:val="24"/>
        </w:rPr>
        <w:t>Рабочая программа по родному русскому языку</w:t>
      </w:r>
      <w:r w:rsidR="001860E4">
        <w:rPr>
          <w:rFonts w:ascii="Times New Roman" w:hAnsi="Times New Roman" w:cs="Times New Roman"/>
          <w:sz w:val="24"/>
          <w:szCs w:val="24"/>
        </w:rPr>
        <w:t xml:space="preserve"> и литературе </w:t>
      </w:r>
      <w:r w:rsidRPr="009A29A4">
        <w:rPr>
          <w:rFonts w:ascii="Times New Roman" w:hAnsi="Times New Roman" w:cs="Times New Roman"/>
          <w:sz w:val="24"/>
          <w:szCs w:val="24"/>
        </w:rPr>
        <w:t xml:space="preserve"> для 11 класса рассчитана на 68 часов (из р</w:t>
      </w:r>
      <w:r w:rsidR="003F02C2">
        <w:rPr>
          <w:rFonts w:ascii="Times New Roman" w:hAnsi="Times New Roman" w:cs="Times New Roman"/>
          <w:sz w:val="24"/>
          <w:szCs w:val="24"/>
        </w:rPr>
        <w:t>асчёта 2 учебных часа в неделю)</w:t>
      </w:r>
      <w:proofErr w:type="gramStart"/>
      <w:r w:rsidR="003F02C2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3F02C2">
        <w:rPr>
          <w:rFonts w:ascii="Times New Roman" w:hAnsi="Times New Roman" w:cs="Times New Roman"/>
          <w:sz w:val="24"/>
          <w:szCs w:val="24"/>
        </w:rPr>
        <w:t>ля 10 класса рассчитана на 70 часов(2 часа в неделю)</w:t>
      </w:r>
    </w:p>
    <w:p w:rsidR="009A29A4" w:rsidRPr="009A29A4" w:rsidRDefault="009A29A4" w:rsidP="009A29A4">
      <w:pPr>
        <w:rPr>
          <w:rFonts w:ascii="Times New Roman" w:hAnsi="Times New Roman" w:cs="Times New Roman"/>
          <w:sz w:val="24"/>
          <w:szCs w:val="24"/>
        </w:rPr>
      </w:pPr>
      <w:r w:rsidRPr="009A29A4">
        <w:rPr>
          <w:rFonts w:ascii="Times New Roman" w:hAnsi="Times New Roman" w:cs="Times New Roman"/>
          <w:sz w:val="24"/>
          <w:szCs w:val="24"/>
        </w:rPr>
        <w:t xml:space="preserve">    Словесность как школьный предмет вводится на продвинутом этапе обучения </w:t>
      </w:r>
      <w:proofErr w:type="gramStart"/>
      <w:r w:rsidRPr="009A29A4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9A29A4">
        <w:rPr>
          <w:rFonts w:ascii="Times New Roman" w:hAnsi="Times New Roman" w:cs="Times New Roman"/>
          <w:sz w:val="24"/>
          <w:szCs w:val="24"/>
        </w:rPr>
        <w:t xml:space="preserve"> 10-11 классах, </w:t>
      </w:r>
      <w:proofErr w:type="spellStart"/>
      <w:r w:rsidRPr="009A29A4">
        <w:rPr>
          <w:rFonts w:ascii="Times New Roman" w:hAnsi="Times New Roman" w:cs="Times New Roman"/>
          <w:sz w:val="24"/>
          <w:szCs w:val="24"/>
        </w:rPr>
        <w:t>т.к.этот</w:t>
      </w:r>
      <w:proofErr w:type="spellEnd"/>
      <w:r w:rsidRPr="009A29A4">
        <w:rPr>
          <w:rFonts w:ascii="Times New Roman" w:hAnsi="Times New Roman" w:cs="Times New Roman"/>
          <w:sz w:val="24"/>
          <w:szCs w:val="24"/>
        </w:rPr>
        <w:t xml:space="preserve"> курс имеет обобщающий и систематизирующий характер, объединяя знания о функциональной  стороне языка с усвоением теории литературы.</w:t>
      </w:r>
    </w:p>
    <w:p w:rsidR="009A29A4" w:rsidRPr="009A29A4" w:rsidRDefault="009A29A4" w:rsidP="009A29A4">
      <w:pPr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9A29A4">
        <w:rPr>
          <w:rFonts w:ascii="Times New Roman" w:hAnsi="Times New Roman" w:cs="Times New Roman"/>
          <w:sz w:val="24"/>
          <w:szCs w:val="24"/>
        </w:rPr>
        <w:t xml:space="preserve">В 11-ом классе необходимо изучать конкретные произведения словесности как </w:t>
      </w:r>
    </w:p>
    <w:p w:rsidR="009A29A4" w:rsidRDefault="009A29A4" w:rsidP="009A29A4">
      <w:pPr>
        <w:rPr>
          <w:rFonts w:ascii="Times New Roman" w:hAnsi="Times New Roman" w:cs="Times New Roman"/>
          <w:sz w:val="24"/>
          <w:szCs w:val="24"/>
        </w:rPr>
      </w:pPr>
      <w:r w:rsidRPr="009A29A4">
        <w:rPr>
          <w:rFonts w:ascii="Times New Roman" w:hAnsi="Times New Roman" w:cs="Times New Roman"/>
          <w:sz w:val="24"/>
          <w:szCs w:val="24"/>
        </w:rPr>
        <w:t>художественные тексты в их родовой, видовой, композиционно-стилистической и идейно-    образной специфике.</w:t>
      </w:r>
    </w:p>
    <w:p w:rsidR="008C5D91" w:rsidRPr="009A29A4" w:rsidRDefault="008C5D91" w:rsidP="009A29A4">
      <w:pPr>
        <w:rPr>
          <w:rFonts w:ascii="Times New Roman" w:hAnsi="Times New Roman" w:cs="Times New Roman"/>
          <w:sz w:val="24"/>
          <w:szCs w:val="24"/>
        </w:rPr>
      </w:pPr>
      <w:r w:rsidRPr="009A29A4">
        <w:rPr>
          <w:rFonts w:ascii="Times New Roman" w:eastAsia="Calibri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Calibri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</w:t>
      </w:r>
      <w:r w:rsidR="00762AD4">
        <w:rPr>
          <w:rFonts w:ascii="Times New Roman" w:eastAsia="Calibri" w:hAnsi="Times New Roman" w:cs="Times New Roman"/>
          <w:sz w:val="24"/>
          <w:szCs w:val="24"/>
        </w:rPr>
        <w:t>азования. Предмет «</w:t>
      </w: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AD4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>
        <w:rPr>
          <w:rFonts w:ascii="Times New Roman" w:eastAsia="Calibri" w:hAnsi="Times New Roman" w:cs="Times New Roman"/>
          <w:sz w:val="24"/>
          <w:szCs w:val="24"/>
        </w:rPr>
        <w:t>одной</w:t>
      </w:r>
      <w:r w:rsidR="00762AD4">
        <w:rPr>
          <w:rFonts w:ascii="Times New Roman" w:eastAsia="Calibri" w:hAnsi="Times New Roman" w:cs="Times New Roman"/>
          <w:sz w:val="24"/>
          <w:szCs w:val="24"/>
        </w:rPr>
        <w:t xml:space="preserve"> русский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D91">
        <w:rPr>
          <w:rFonts w:ascii="Times New Roman" w:eastAsia="Calibri" w:hAnsi="Times New Roman" w:cs="Times New Roman"/>
          <w:sz w:val="24"/>
          <w:szCs w:val="24"/>
        </w:rPr>
        <w:t>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литература</w:t>
      </w:r>
      <w:r w:rsidRPr="008C5D91">
        <w:rPr>
          <w:rFonts w:ascii="Times New Roman" w:eastAsia="Calibri" w:hAnsi="Times New Roman" w:cs="Times New Roman"/>
          <w:sz w:val="24"/>
          <w:szCs w:val="24"/>
        </w:rPr>
        <w:t>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</w:t>
      </w:r>
      <w:r w:rsidRPr="008C5D91">
        <w:rPr>
          <w:rFonts w:ascii="Times New Roman" w:eastAsia="Calibri" w:hAnsi="Times New Roman" w:cs="Times New Roman"/>
          <w:sz w:val="24"/>
          <w:szCs w:val="24"/>
        </w:rPr>
        <w:lastRenderedPageBreak/>
        <w:t>выпускников средней школы и их готовность к получению профессионального образования на русском языке.</w:t>
      </w: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 w:rsidRPr="008C5D91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Целью реализации основной образовательной программы среднего общего </w:t>
      </w:r>
      <w:r w:rsidR="00762AD4">
        <w:rPr>
          <w:rFonts w:ascii="Times New Roman" w:eastAsia="Calibri" w:hAnsi="Times New Roman" w:cs="Times New Roman"/>
          <w:sz w:val="24"/>
          <w:szCs w:val="24"/>
        </w:rPr>
        <w:t>образования по предмету « Р</w:t>
      </w:r>
      <w:r>
        <w:rPr>
          <w:rFonts w:ascii="Times New Roman" w:eastAsia="Calibri" w:hAnsi="Times New Roman" w:cs="Times New Roman"/>
          <w:sz w:val="24"/>
          <w:szCs w:val="24"/>
        </w:rPr>
        <w:t>одной</w:t>
      </w:r>
      <w:r w:rsidR="00762AD4">
        <w:rPr>
          <w:rFonts w:ascii="Times New Roman" w:eastAsia="Calibri" w:hAnsi="Times New Roman" w:cs="Times New Roman"/>
          <w:sz w:val="24"/>
          <w:szCs w:val="24"/>
        </w:rPr>
        <w:t xml:space="preserve"> русский</w:t>
      </w: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литература</w:t>
      </w:r>
      <w:r w:rsidRPr="008C5D91">
        <w:rPr>
          <w:rFonts w:ascii="Times New Roman" w:eastAsia="Calibri" w:hAnsi="Times New Roman" w:cs="Times New Roman"/>
          <w:sz w:val="24"/>
          <w:szCs w:val="24"/>
        </w:rPr>
        <w:t>» является освое</w:t>
      </w:r>
      <w:r w:rsidR="00762AD4">
        <w:rPr>
          <w:rFonts w:ascii="Times New Roman" w:eastAsia="Calibri" w:hAnsi="Times New Roman" w:cs="Times New Roman"/>
          <w:sz w:val="24"/>
          <w:szCs w:val="24"/>
        </w:rPr>
        <w:t>ние содержания предмета «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одной </w:t>
      </w:r>
      <w:r w:rsidR="00762AD4">
        <w:rPr>
          <w:rFonts w:ascii="Times New Roman" w:eastAsia="Calibri" w:hAnsi="Times New Roman" w:cs="Times New Roman"/>
          <w:sz w:val="24"/>
          <w:szCs w:val="24"/>
        </w:rPr>
        <w:t xml:space="preserve"> русский </w:t>
      </w:r>
      <w:r w:rsidRPr="008C5D91"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 литература</w:t>
      </w:r>
      <w:r w:rsidRPr="008C5D91">
        <w:rPr>
          <w:rFonts w:ascii="Times New Roman" w:eastAsia="Calibri" w:hAnsi="Times New Roman" w:cs="Times New Roman"/>
          <w:sz w:val="24"/>
          <w:szCs w:val="24"/>
        </w:rPr>
        <w:t>» и достижение обучающимися результатов изучения в соответствии с требованиями, установленными ФГОС СОО.</w:t>
      </w:r>
    </w:p>
    <w:p w:rsidR="008C5D91" w:rsidRPr="008C5D91" w:rsidRDefault="008C5D91" w:rsidP="008C5D9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Calibri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умениями комплексного анализа предложенного текста;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В целях подготовки обучающихся к будущей профессиональной деятельности при изучении учебного предмета «Русский</w:t>
      </w: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родной </w:t>
      </w: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 xml:space="preserve"> язык</w:t>
      </w: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литература</w:t>
      </w: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» особое внимание уделяется способности выпускника соблюдать культуру научного и делового общения, причем не только в письменной, но и в устной форме.</w:t>
      </w:r>
    </w:p>
    <w:p w:rsid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При разработке рабочей программы по учебному предмету «Русский</w:t>
      </w:r>
      <w:r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родной</w:t>
      </w: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 xml:space="preserve"> язык» обеспечено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результатов.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Times New Roman" w:hAnsi="Times New Roman" w:cs="Times New Roman"/>
          <w:sz w:val="24"/>
          <w:szCs w:val="24"/>
        </w:rPr>
        <w:t>Цель 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</w:t>
      </w:r>
      <w:r w:rsidRPr="008C5D91">
        <w:rPr>
          <w:rFonts w:ascii="Times New Roman" w:eastAsia="Times New Roman" w:hAnsi="Times New Roman" w:cs="Times New Roman"/>
          <w:sz w:val="24"/>
          <w:szCs w:val="24"/>
        </w:rPr>
        <w:t xml:space="preserve"> литература»: формирование культуры читательского восприятия и достижение читательской самостоятельности обучающихся, основанных на навыках анализа и интерпретации литературных текстов.</w:t>
      </w:r>
    </w:p>
    <w:p w:rsidR="008C5D91" w:rsidRPr="008C5D91" w:rsidRDefault="008C5D91" w:rsidP="008C5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D91">
        <w:rPr>
          <w:rFonts w:ascii="Times New Roman" w:eastAsia="Times New Roman" w:hAnsi="Times New Roman" w:cs="Times New Roman"/>
          <w:sz w:val="24"/>
          <w:szCs w:val="24"/>
        </w:rPr>
        <w:t>Задачи учебного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русская </w:t>
      </w:r>
      <w:r w:rsidRPr="008C5D91">
        <w:rPr>
          <w:rFonts w:ascii="Times New Roman" w:eastAsia="Times New Roman" w:hAnsi="Times New Roman" w:cs="Times New Roman"/>
          <w:sz w:val="24"/>
          <w:szCs w:val="24"/>
        </w:rPr>
        <w:t xml:space="preserve"> литература»: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 xml:space="preserve">получение опыта медленного чтения произведений русской, родной (региональной) и </w:t>
      </w:r>
      <w:proofErr w:type="spellStart"/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мировойлитературы</w:t>
      </w:r>
      <w:proofErr w:type="spellEnd"/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 xml:space="preserve">овладение навыком анализа текста художественного произведения (умение выделять основные темы произведения, его проблематику, определять жанровые и родовые, сюжетные и композиционные решения автора, место, время и способ изображения </w:t>
      </w: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lastRenderedPageBreak/>
        <w:t>действия, стилистическое и речевое своеобразие текста, прямой и переносные планы текста, умение «видеть» подтексты);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формирование умения самостоятельно создавать тексты различных жанров (ответы на вопросы, рецензии, аннотации и др.);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умением определять стратегию своего чтения;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умением делать читательский выбор;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знакомство с историей литературы: русской и зарубежной литературной классикой, современным литературным процессом;</w:t>
      </w:r>
    </w:p>
    <w:p w:rsidR="008C5D91" w:rsidRPr="008C5D91" w:rsidRDefault="008C5D91" w:rsidP="008C5D9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знакомство со смежными с литературой сферами искусства и научного знания (культурология, психология, социология и др.).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Сама по себе «</w:t>
      </w:r>
      <w:proofErr w:type="spellStart"/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прочитанность</w:t>
      </w:r>
      <w:proofErr w:type="spellEnd"/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»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образования, если при этом не сформированы личностные компетенции читателя: способность самостоятельно ориентироваться в многообразии литератур, читать и воспринимать прочитанное, анализировать его и давать ему свою оценку и интерпретацию, рекомендовать для чтения другим читателям. Важно, чтобы чтение не прерывалось вместе с завершением основного образования, а прочитанное в школе становилось базой для дальнейшего чтения и осмысления произведений как классики, так и современной литературы, определяя траекторию читательского роста личности.</w:t>
      </w:r>
    </w:p>
    <w:p w:rsidR="008C5D91" w:rsidRPr="008C5D91" w:rsidRDefault="008C5D91" w:rsidP="008C5D91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</w:pPr>
      <w:r w:rsidRPr="008C5D91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val="x-none" w:eastAsia="ru-RU"/>
        </w:rPr>
        <w:t>Формирование читательской самостоятельности – работа в сменяющихся форматах в зоне ближайшего развития читателя (совместное медленное чтение или деятельность по поиску информации, сопровождение или создание читательских мотиваций, условия для продуктивной самостоятельной деятельности) – это ключевая задача учителя, которая во многом определяется изменением его роли в учебной деятельности в соответствии с требованиями ФГОС СОО.</w:t>
      </w:r>
    </w:p>
    <w:p w:rsidR="008C5D91" w:rsidRDefault="008C5D91" w:rsidP="008C5D91">
      <w:pPr>
        <w:spacing w:after="20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D91">
        <w:rPr>
          <w:rFonts w:ascii="Times New Roman" w:eastAsia="Times New Roman" w:hAnsi="Times New Roman" w:cs="Times New Roman"/>
          <w:sz w:val="24"/>
          <w:szCs w:val="24"/>
        </w:rPr>
        <w:t xml:space="preserve">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произведений, прежде всего в историко-литературном и историко-культурном контекстах, с использованием аппарата литературоведения и литературной критики; расширение спектра форм их интерпретации, в частности – других видов искусств; выполнение проектных и исследовательских работ, в том числе носящих </w:t>
      </w:r>
      <w:proofErr w:type="spellStart"/>
      <w:r w:rsidRPr="008C5D91">
        <w:rPr>
          <w:rFonts w:ascii="Times New Roman" w:eastAsia="Times New Roman" w:hAnsi="Times New Roman" w:cs="Times New Roman"/>
          <w:sz w:val="24"/>
          <w:szCs w:val="24"/>
        </w:rPr>
        <w:t>межпредметный</w:t>
      </w:r>
      <w:proofErr w:type="spellEnd"/>
      <w:r w:rsidRPr="008C5D91">
        <w:rPr>
          <w:rFonts w:ascii="Times New Roman" w:eastAsia="Times New Roman" w:hAnsi="Times New Roman" w:cs="Times New Roman"/>
          <w:sz w:val="24"/>
          <w:szCs w:val="24"/>
        </w:rPr>
        <w:t xml:space="preserve"> характер. </w:t>
      </w:r>
    </w:p>
    <w:p w:rsidR="00D77074" w:rsidRPr="00D77074" w:rsidRDefault="001860E4" w:rsidP="00D77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</w:t>
      </w:r>
      <w:r w:rsidR="00762AD4">
        <w:rPr>
          <w:rFonts w:ascii="Times New Roman" w:eastAsia="Times New Roman" w:hAnsi="Times New Roman" w:cs="Times New Roman"/>
          <w:b/>
          <w:sz w:val="28"/>
          <w:szCs w:val="28"/>
        </w:rPr>
        <w:t xml:space="preserve">ание учебного предмета 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родной</w:t>
      </w:r>
      <w:r w:rsidR="00762AD4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язык  и  л</w:t>
      </w:r>
      <w:r w:rsidRPr="00187273">
        <w:rPr>
          <w:rFonts w:ascii="Times New Roman" w:eastAsia="Times New Roman" w:hAnsi="Times New Roman" w:cs="Times New Roman"/>
          <w:b/>
          <w:sz w:val="28"/>
          <w:szCs w:val="28"/>
        </w:rPr>
        <w:t>итература»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Как курс, имеющий частный характер, школьный курс русского родного языка опирается на содержание основного 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образовательной организации, но не дублируют их и имеют преимущественно практико-ориентированный характер.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 соответствии с этим в программе выделяются следующие блоки.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 первом блоке </w:t>
      </w: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«Язык и культура» </w:t>
      </w: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 культурную специфику русского языка, </w:t>
      </w: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Второй блок </w:t>
      </w: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«Культура речи» </w:t>
      </w: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:rsidR="001860E4" w:rsidRDefault="00D77074" w:rsidP="00D77074">
      <w:pPr>
        <w:spacing w:after="0" w:line="240" w:lineRule="auto"/>
        <w:jc w:val="both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 третьем блоке </w:t>
      </w: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«Речь. Речевая деятельность. Текст»</w:t>
      </w: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</w:t>
      </w:r>
      <w:r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ых типов, жанров.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p w:rsidR="00BD44D0" w:rsidRPr="00DE6A1A" w:rsidRDefault="003F02C2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«Родная русская литература»,10 класс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Проблемно-тематические блоки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Личность</w:t>
      </w:r>
      <w:r w:rsidRPr="00DE6A1A">
        <w:rPr>
          <w:rFonts w:ascii="Times New Roman" w:hAnsi="Times New Roman" w:cs="Times New Roman"/>
          <w:sz w:val="24"/>
          <w:szCs w:val="24"/>
        </w:rPr>
        <w:t xml:space="preserve"> 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Даль Владимир Иванович (1801-1872) «Толковый словарь живого великорусского языка», сказки.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>Ф.М. Достоевский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 xml:space="preserve">Роман </w:t>
      </w:r>
      <w:r w:rsidRPr="00DE6A1A">
        <w:rPr>
          <w:rFonts w:ascii="Times New Roman" w:hAnsi="Times New Roman" w:cs="Times New Roman"/>
          <w:b/>
          <w:i/>
          <w:sz w:val="24"/>
          <w:szCs w:val="24"/>
        </w:rPr>
        <w:t xml:space="preserve">«Идиот» (обзор). </w:t>
      </w:r>
      <w:r w:rsidRPr="00DE6A1A">
        <w:rPr>
          <w:rFonts w:ascii="Times New Roman" w:hAnsi="Times New Roman" w:cs="Times New Roman"/>
          <w:b/>
          <w:sz w:val="24"/>
          <w:szCs w:val="24"/>
        </w:rPr>
        <w:t>Судьба и облик главного героя романа – князя Мышкина.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 w:rsidRPr="00DE6A1A">
        <w:rPr>
          <w:rFonts w:ascii="Times New Roman" w:hAnsi="Times New Roman" w:cs="Times New Roman"/>
          <w:sz w:val="24"/>
          <w:szCs w:val="24"/>
        </w:rPr>
        <w:t xml:space="preserve"> 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 xml:space="preserve">А.В. Сухово-Кобылин «Свадьба Кречинского» 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>Л.Н. Толстой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>«Смерть Ивана Ильича», «Отец Сергий»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 xml:space="preserve">А.П. Чехов 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 xml:space="preserve">Рассказы «Душечка», </w:t>
      </w:r>
      <w:r w:rsidRPr="00DE6A1A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DE6A1A">
        <w:rPr>
          <w:rFonts w:ascii="Times New Roman" w:hAnsi="Times New Roman" w:cs="Times New Roman"/>
          <w:b/>
          <w:i/>
          <w:sz w:val="24"/>
          <w:szCs w:val="24"/>
        </w:rPr>
        <w:t xml:space="preserve">Дама с собачкой». </w:t>
      </w:r>
      <w:r w:rsidRPr="00DE6A1A">
        <w:rPr>
          <w:rFonts w:ascii="Times New Roman" w:hAnsi="Times New Roman" w:cs="Times New Roman"/>
          <w:b/>
          <w:sz w:val="24"/>
          <w:szCs w:val="24"/>
        </w:rPr>
        <w:t xml:space="preserve">Пьеса </w:t>
      </w:r>
      <w:r w:rsidRPr="00DE6A1A">
        <w:rPr>
          <w:rFonts w:ascii="Times New Roman" w:hAnsi="Times New Roman" w:cs="Times New Roman"/>
          <w:b/>
          <w:i/>
          <w:sz w:val="24"/>
          <w:szCs w:val="24"/>
        </w:rPr>
        <w:t>«Три сестры»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</w:t>
      </w:r>
      <w:r w:rsidRPr="00DE6A1A">
        <w:rPr>
          <w:rFonts w:ascii="Times New Roman" w:hAnsi="Times New Roman" w:cs="Times New Roman"/>
          <w:sz w:val="24"/>
          <w:szCs w:val="24"/>
        </w:rPr>
        <w:t xml:space="preserve"> 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Д.В. Григорович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 xml:space="preserve">Рассказ «Гуттаперчевый мальчик»  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Аксаков Константин Сергеевич, поэзия, публицистика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Герцен Александр Иванович (1812-1870) «Кто виноват?»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Личность – природа – цивилизация</w:t>
      </w:r>
      <w:r w:rsidRPr="00DE6A1A">
        <w:rPr>
          <w:rFonts w:ascii="Times New Roman" w:hAnsi="Times New Roman" w:cs="Times New Roman"/>
          <w:sz w:val="24"/>
          <w:szCs w:val="24"/>
        </w:rPr>
        <w:t xml:space="preserve"> 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 xml:space="preserve">Глинка Федор Николаевич (1876-1880) поэмы «Карелия» и «Таинственная </w:t>
      </w:r>
      <w:proofErr w:type="spellStart"/>
      <w:r w:rsidRPr="00DE6A1A">
        <w:rPr>
          <w:rFonts w:ascii="Times New Roman" w:hAnsi="Times New Roman" w:cs="Times New Roman"/>
          <w:b/>
          <w:sz w:val="24"/>
          <w:szCs w:val="24"/>
        </w:rPr>
        <w:t>капля»</w:t>
      </w:r>
      <w:proofErr w:type="gramStart"/>
      <w:r w:rsidRPr="00DE6A1A">
        <w:rPr>
          <w:rFonts w:ascii="Times New Roman" w:hAnsi="Times New Roman" w:cs="Times New Roman"/>
          <w:b/>
          <w:sz w:val="24"/>
          <w:szCs w:val="24"/>
        </w:rPr>
        <w:t>.«</w:t>
      </w:r>
      <w:proofErr w:type="gramEnd"/>
      <w:r w:rsidRPr="00DE6A1A">
        <w:rPr>
          <w:rFonts w:ascii="Times New Roman" w:hAnsi="Times New Roman" w:cs="Times New Roman"/>
          <w:b/>
          <w:sz w:val="24"/>
          <w:szCs w:val="24"/>
        </w:rPr>
        <w:t>Духовные</w:t>
      </w:r>
      <w:proofErr w:type="spellEnd"/>
      <w:r w:rsidRPr="00DE6A1A">
        <w:rPr>
          <w:rFonts w:ascii="Times New Roman" w:hAnsi="Times New Roman" w:cs="Times New Roman"/>
          <w:b/>
          <w:sz w:val="24"/>
          <w:szCs w:val="24"/>
        </w:rPr>
        <w:t xml:space="preserve"> стихотворения». 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sz w:val="24"/>
          <w:szCs w:val="24"/>
        </w:rPr>
        <w:t xml:space="preserve"> Особенности творчества Г.И. Успенского. Эссе «Выпрямила», рассказ «Пятница»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eastAsia="Calibri" w:hAnsi="Times New Roman" w:cs="Times New Roman"/>
          <w:sz w:val="24"/>
          <w:szCs w:val="24"/>
        </w:rPr>
        <w:t>Поэтика рассказов В.М. Гаршина</w:t>
      </w:r>
      <w:r w:rsidRPr="00DE6A1A">
        <w:rPr>
          <w:rFonts w:ascii="Times New Roman" w:hAnsi="Times New Roman" w:cs="Times New Roman"/>
          <w:sz w:val="24"/>
          <w:szCs w:val="24"/>
        </w:rPr>
        <w:t>: цивилизация, ее проблемы и вызовы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Ф.И. Тютчев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«День и ночь», </w:t>
      </w:r>
      <w:r w:rsidRPr="00DE6A1A">
        <w:rPr>
          <w:rFonts w:ascii="Times New Roman" w:hAnsi="Times New Roman" w:cs="Times New Roman"/>
          <w:sz w:val="24"/>
          <w:szCs w:val="24"/>
        </w:rPr>
        <w:t xml:space="preserve">«Есть в осени первоначальной…», «Еще в полях белеет снег…», 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«Предопределение»,  </w:t>
      </w:r>
      <w:r w:rsidRPr="00DE6A1A">
        <w:rPr>
          <w:rFonts w:ascii="Times New Roman" w:hAnsi="Times New Roman" w:cs="Times New Roman"/>
          <w:sz w:val="24"/>
          <w:szCs w:val="24"/>
        </w:rPr>
        <w:t xml:space="preserve"> «С поляны коршун поднялся…»</w:t>
      </w:r>
      <w:proofErr w:type="gramStart"/>
      <w:r w:rsidRPr="00DE6A1A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DE6A1A">
        <w:rPr>
          <w:rFonts w:ascii="Times New Roman" w:hAnsi="Times New Roman" w:cs="Times New Roman"/>
          <w:sz w:val="24"/>
          <w:szCs w:val="24"/>
        </w:rPr>
        <w:t xml:space="preserve">Фонтан»,  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«Эти бедные селенья…» и др.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/>
          <w:sz w:val="24"/>
          <w:szCs w:val="24"/>
        </w:rPr>
        <w:t>А.А. Фет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</w:rPr>
        <w:t>Стихотворения: «На стоге сена ночью южной…»,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 «Одним толчком согнать ладью живую…». 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А.К. Толстой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Стихотворения: </w:t>
      </w:r>
      <w:r w:rsidRPr="00DE6A1A">
        <w:rPr>
          <w:rFonts w:ascii="Times New Roman" w:hAnsi="Times New Roman" w:cs="Times New Roman"/>
          <w:sz w:val="24"/>
          <w:szCs w:val="24"/>
        </w:rPr>
        <w:t>«Средь шумного бала, случайно…», «Край ты мой, родимый край...»,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«Меня, во мраке и в пыли…», «Двух станов не боец, но только гость случайный…» и др.</w:t>
      </w:r>
    </w:p>
    <w:p w:rsidR="00BD44D0" w:rsidRPr="00DE6A1A" w:rsidRDefault="00BD44D0" w:rsidP="00BD44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>Н.А. Некрасов</w:t>
      </w:r>
    </w:p>
    <w:p w:rsidR="00BD44D0" w:rsidRPr="00DE6A1A" w:rsidRDefault="00BD44D0" w:rsidP="00BD44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«Внимая ужасам войны…», «Когда из мрака заблужденья…», </w:t>
      </w:r>
      <w:r w:rsidRPr="00DE6A1A">
        <w:rPr>
          <w:rFonts w:ascii="Times New Roman" w:hAnsi="Times New Roman" w:cs="Times New Roman"/>
          <w:sz w:val="24"/>
          <w:szCs w:val="24"/>
        </w:rPr>
        <w:t>«Накануне светлого праздника»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:rsidR="00BD44D0" w:rsidRPr="00DE6A1A" w:rsidRDefault="00BD44D0" w:rsidP="00BD44D0">
      <w:pPr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>«Несжатая полоса»</w:t>
      </w:r>
      <w:r w:rsidRPr="00DE6A1A">
        <w:rPr>
          <w:rFonts w:ascii="Times New Roman" w:hAnsi="Times New Roman" w:cs="Times New Roman"/>
          <w:sz w:val="24"/>
          <w:szCs w:val="24"/>
        </w:rPr>
        <w:t>,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«Памяти Добролюбова», «Я не люблю иронии твоей</w:t>
      </w:r>
      <w:r w:rsidRPr="00DE6A1A">
        <w:rPr>
          <w:rFonts w:ascii="Times New Roman" w:hAnsi="Times New Roman" w:cs="Times New Roman"/>
          <w:sz w:val="24"/>
          <w:szCs w:val="24"/>
        </w:rPr>
        <w:t>…»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А.Н. Островский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</w:rPr>
        <w:t xml:space="preserve">«Доходное место», «На всякого мудреца довольно простоты», «Снегурочка», «Женитьба </w:t>
      </w:r>
      <w:proofErr w:type="spellStart"/>
      <w:r w:rsidRPr="00DE6A1A">
        <w:rPr>
          <w:rFonts w:ascii="Times New Roman" w:hAnsi="Times New Roman" w:cs="Times New Roman"/>
          <w:sz w:val="24"/>
          <w:szCs w:val="24"/>
        </w:rPr>
        <w:t>Бальзаминова</w:t>
      </w:r>
      <w:proofErr w:type="spellEnd"/>
      <w:r w:rsidRPr="00DE6A1A">
        <w:rPr>
          <w:rFonts w:ascii="Times New Roman" w:hAnsi="Times New Roman" w:cs="Times New Roman"/>
          <w:sz w:val="24"/>
          <w:szCs w:val="24"/>
        </w:rPr>
        <w:t>»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И.С. Тургенев 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Романы «Рудин», «Накануне», повести «Первая любовь», «Гамлет </w:t>
      </w:r>
      <w:proofErr w:type="spellStart"/>
      <w:r w:rsidRPr="00DE6A1A">
        <w:rPr>
          <w:rFonts w:ascii="Times New Roman" w:hAnsi="Times New Roman" w:cs="Times New Roman"/>
          <w:sz w:val="24"/>
          <w:szCs w:val="24"/>
          <w:highlight w:val="white"/>
        </w:rPr>
        <w:t>Щигровского</w:t>
      </w:r>
      <w:proofErr w:type="spellEnd"/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уезда», «Вешние воды», статья «Гамлет и Дон Кихот»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В.М. Шукшин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A1A">
        <w:rPr>
          <w:rFonts w:ascii="Times New Roman" w:hAnsi="Times New Roman" w:cs="Times New Roman"/>
          <w:iCs/>
          <w:sz w:val="24"/>
          <w:szCs w:val="24"/>
          <w:highlight w:val="white"/>
        </w:rPr>
        <w:t>Рассказы «Верую», «Крепкий мужик», «Сапожки», «Танцующий Шива»</w:t>
      </w:r>
    </w:p>
    <w:p w:rsidR="00BD44D0" w:rsidRPr="00DE6A1A" w:rsidRDefault="00BD44D0" w:rsidP="00BD44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А.Н. Толстой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Cs/>
          <w:sz w:val="24"/>
          <w:szCs w:val="24"/>
          <w:highlight w:val="white"/>
        </w:rPr>
        <w:lastRenderedPageBreak/>
        <w:t>Повести «Смерть Ивана Ильича», «</w:t>
      </w:r>
      <w:proofErr w:type="spellStart"/>
      <w:r w:rsidRPr="00DE6A1A">
        <w:rPr>
          <w:rFonts w:ascii="Times New Roman" w:hAnsi="Times New Roman" w:cs="Times New Roman"/>
          <w:bCs/>
          <w:sz w:val="24"/>
          <w:szCs w:val="24"/>
          <w:highlight w:val="white"/>
        </w:rPr>
        <w:t>Крейцерова</w:t>
      </w:r>
      <w:proofErr w:type="spellEnd"/>
      <w:r w:rsidRPr="00DE6A1A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соната».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А.П. Чехов 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sz w:val="24"/>
          <w:szCs w:val="24"/>
        </w:rPr>
        <w:t>Рассказы «Душечка», «Любовь», «Скучная история»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И.А. Бунин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E6A1A">
        <w:rPr>
          <w:rFonts w:ascii="Times New Roman" w:hAnsi="Times New Roman" w:cs="Times New Roman"/>
          <w:bCs/>
          <w:sz w:val="24"/>
          <w:szCs w:val="24"/>
          <w:highlight w:val="white"/>
        </w:rPr>
        <w:t>Рассказы</w:t>
      </w:r>
      <w:r w:rsidRPr="00DE6A1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E6A1A">
        <w:rPr>
          <w:rFonts w:ascii="Times New Roman" w:hAnsi="Times New Roman" w:cs="Times New Roman"/>
          <w:sz w:val="24"/>
          <w:szCs w:val="24"/>
        </w:rPr>
        <w:t>«Лапти», «Танька», «Деревня», «Суходол», «Захар Воробьев», «Иоанн Рыдалец», «Митина любовь»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А.И. Куприн</w:t>
      </w:r>
    </w:p>
    <w:p w:rsidR="00BD44D0" w:rsidRPr="00DE6A1A" w:rsidRDefault="00BD44D0" w:rsidP="00BD44D0">
      <w:pPr>
        <w:tabs>
          <w:tab w:val="left" w:pos="7380"/>
          <w:tab w:val="left" w:pos="8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6A1A">
        <w:rPr>
          <w:rFonts w:ascii="Times New Roman" w:hAnsi="Times New Roman" w:cs="Times New Roman"/>
          <w:iCs/>
          <w:sz w:val="24"/>
          <w:szCs w:val="24"/>
        </w:rPr>
        <w:t>Рассказы и повести: «Молох»,  «Гамбринус», «</w:t>
      </w:r>
      <w:proofErr w:type="spellStart"/>
      <w:r w:rsidRPr="00DE6A1A">
        <w:rPr>
          <w:rFonts w:ascii="Times New Roman" w:hAnsi="Times New Roman" w:cs="Times New Roman"/>
          <w:iCs/>
          <w:sz w:val="24"/>
          <w:szCs w:val="24"/>
        </w:rPr>
        <w:t>Суламифь</w:t>
      </w:r>
      <w:proofErr w:type="spellEnd"/>
      <w:r w:rsidRPr="00DE6A1A">
        <w:rPr>
          <w:rFonts w:ascii="Times New Roman" w:hAnsi="Times New Roman" w:cs="Times New Roman"/>
          <w:iCs/>
          <w:sz w:val="24"/>
          <w:szCs w:val="24"/>
        </w:rPr>
        <w:t>».</w:t>
      </w:r>
    </w:p>
    <w:p w:rsidR="00BD44D0" w:rsidRPr="00DE6A1A" w:rsidRDefault="00BD44D0" w:rsidP="00BD44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</w:rPr>
        <w:t>Б.Н. Зайцев</w:t>
      </w:r>
    </w:p>
    <w:p w:rsidR="00BD44D0" w:rsidRPr="00DE6A1A" w:rsidRDefault="00BD44D0" w:rsidP="00BD44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A1A">
        <w:rPr>
          <w:rFonts w:ascii="Times New Roman" w:hAnsi="Times New Roman" w:cs="Times New Roman"/>
          <w:bCs/>
          <w:sz w:val="24"/>
          <w:szCs w:val="24"/>
        </w:rPr>
        <w:t xml:space="preserve">Повести и рассказы «Голубая звезда», </w:t>
      </w:r>
      <w:r w:rsidRPr="00DE6A1A">
        <w:rPr>
          <w:rFonts w:ascii="Times New Roman" w:hAnsi="Times New Roman" w:cs="Times New Roman"/>
          <w:sz w:val="24"/>
          <w:szCs w:val="24"/>
          <w:shd w:val="clear" w:color="auto" w:fill="FFFFFF"/>
        </w:rPr>
        <w:t>«Моя жизнь и Диана», «Волки».</w:t>
      </w:r>
    </w:p>
    <w:p w:rsidR="00BD44D0" w:rsidRPr="00DE6A1A" w:rsidRDefault="00BD44D0" w:rsidP="00BD44D0">
      <w:pPr>
        <w:tabs>
          <w:tab w:val="left" w:pos="1134"/>
        </w:tabs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E6A1A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С.А. Есенин</w:t>
      </w:r>
    </w:p>
    <w:p w:rsidR="00BD44D0" w:rsidRPr="00DE6A1A" w:rsidRDefault="00BD44D0" w:rsidP="00BD44D0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E6A1A">
        <w:rPr>
          <w:rFonts w:ascii="Times New Roman" w:hAnsi="Times New Roman" w:cs="Times New Roman"/>
          <w:sz w:val="24"/>
          <w:szCs w:val="24"/>
          <w:highlight w:val="white"/>
        </w:rPr>
        <w:t>Поэмы:</w:t>
      </w:r>
      <w:r w:rsidRPr="00DE6A1A">
        <w:rPr>
          <w:rFonts w:ascii="Times New Roman" w:hAnsi="Times New Roman" w:cs="Times New Roman"/>
          <w:sz w:val="24"/>
          <w:szCs w:val="24"/>
        </w:rPr>
        <w:t xml:space="preserve"> «Сорокоуст»,</w:t>
      </w:r>
      <w:r w:rsidRPr="00DE6A1A">
        <w:rPr>
          <w:rFonts w:ascii="Times New Roman" w:hAnsi="Times New Roman" w:cs="Times New Roman"/>
          <w:sz w:val="24"/>
          <w:szCs w:val="24"/>
          <w:highlight w:val="white"/>
        </w:rPr>
        <w:t xml:space="preserve"> «Черный человек»</w:t>
      </w:r>
      <w:r w:rsidRPr="00DE6A1A">
        <w:rPr>
          <w:rFonts w:ascii="Times New Roman" w:hAnsi="Times New Roman" w:cs="Times New Roman"/>
          <w:sz w:val="24"/>
          <w:szCs w:val="24"/>
        </w:rPr>
        <w:t>.</w:t>
      </w:r>
    </w:p>
    <w:p w:rsidR="00BD44D0" w:rsidRPr="00E27183" w:rsidRDefault="00BD44D0" w:rsidP="00BD44D0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«Родной русский  язык </w:t>
      </w: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», 10 класс</w:t>
      </w:r>
    </w:p>
    <w:p w:rsidR="00BD44D0" w:rsidRPr="00E27183" w:rsidRDefault="00BD44D0" w:rsidP="00BD44D0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Раздел 1. Язык и культура (10 ч.)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Язык и общество. Родной язык, литература и культура. Язык и история народа. Русский язык в Российской Федерации и в современном мире – в международном и межнациональном общении. Понятие о системе языка, его единицах и уровнях, взаимосвязях и отношениях единиц разных уровней языка.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Стремительный рост словарного состава языка, «</w:t>
      </w:r>
      <w:proofErr w:type="spellStart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неологический</w:t>
      </w:r>
      <w:proofErr w:type="spellEnd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Раздел 2. Культура речи (11ч.)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орфоэпические нормы 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современного русского литературного языка. Активные процессы в области произношения и ударения. Типичные акцентологические ошибки в современной речи.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Отражение произносительных вариантов в современных орфоэпических словарях.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лексические нормы современного русского литературного языка. 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Речевая избыточность и точность. Тавтология. Плеоназм. Типичные ошибки‚ связанные с речевой избыточностью.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грамматические нормы современного русского литературного языка.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Нормы употребления причастных и деепричастных оборотов‚ предложений с косвенной речью.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Типичные ошибки в построении сложных предложений. Нарушение видовременной соотнесенности глагольных форм.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Отражение вариантов  грамматической нормы в современных грамматических словарях и справочниках. Словарные пометы.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Речевой этикет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Этика и этикет в электронной среде общения. Понятие </w:t>
      </w:r>
      <w:proofErr w:type="spellStart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нетикета</w:t>
      </w:r>
      <w:proofErr w:type="spellEnd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Раздел 3. Речь. Речевая деятельность. Текст (11 ч.)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Язык и речь. Виды речевой деятельности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Понятие речевого (риторического) идеала.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Пути становления и истоки русского речевого идеала в контексте истории русской культуры. Основные риторические категории и элементы речевого мастерства Понятие эффективности речевого общения. Оратория: мастерство публичного выступления. Принципы подготовки к публичной речи. Техника импровизированной речи. Особенности импровизации.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Средства речевой выразительности: «цветы красноречия». Важнейшие риторические тропы и фигуры. Структура и риторические функции метафоры, сравнения, антитезы. Мастерство беседы. Мастерство спора. Доказывание и убеждение. Стратегия и тактика спора. Речевое поведение спорящих.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Текст как единица языка и речи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Категория монолога и диалога как формы речевого общения.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Структура публичного выступления.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Риторика остроумия: юмор, ирония, намёк, парадокс, их функции в публичной речи. Риторика делового общения. Спор, дискуссия, полемика.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Спор и беседа: речевые роли участников, возможная типология ситуаций спора.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Функциональные разновидности языка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u w:val="single"/>
          <w:lang w:eastAsia="ru-RU"/>
        </w:rPr>
        <w:t>Научный стиль речи.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Назначение, признаки научного стиля речи. Морфологические и синтаксические особенности научного стиля. Терминологические энциклопедии, словари и справочники.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u w:val="single"/>
          <w:lang w:eastAsia="ru-RU"/>
        </w:rPr>
        <w:t>Официально-деловой стиль речи.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 Основные признаки официально-делового стиля: точность, неличный характер, </w:t>
      </w:r>
      <w:proofErr w:type="spellStart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стандартизированность</w:t>
      </w:r>
      <w:proofErr w:type="spellEnd"/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стереотипность построения текстов и их предписывающий характер. Резюме, автобиография.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u w:val="single"/>
          <w:lang w:eastAsia="ru-RU"/>
        </w:rPr>
        <w:t>Разговорная речь.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Фонетические, интонационные, лексические, морфологические, синтаксические особенности разговорной речи. Невербальные средства общения. Культура разговорной речи.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u w:val="single"/>
          <w:lang w:eastAsia="ru-RU"/>
        </w:rPr>
        <w:t>Публицистический стиль речи.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Устное выступление. Дискуссия. Использование учащимися средств публицистического стиля в собственной речи.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u w:val="single"/>
          <w:lang w:eastAsia="ru-RU"/>
        </w:rPr>
        <w:lastRenderedPageBreak/>
        <w:t>Язык художественной литературы</w:t>
      </w:r>
      <w:r w:rsidRPr="0089484F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.</w:t>
      </w: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Источники богатства и выразительности русской речи. Основные виды тропов, их использование мастерами художественного слова. Стилистические фигуры, основанные на возможностях русского синтаксиса.</w:t>
      </w:r>
    </w:p>
    <w:p w:rsidR="00BD44D0" w:rsidRPr="0089484F" w:rsidRDefault="00BD44D0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89484F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Резерв учебного времени – 3 ч.</w:t>
      </w:r>
    </w:p>
    <w:p w:rsidR="00BD44D0" w:rsidRPr="0089484F" w:rsidRDefault="003F02C2" w:rsidP="00BD44D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«</w:t>
      </w:r>
      <w:r w:rsidR="00BD44D0" w:rsidRPr="0089484F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Родной русский язык и литература»,11 класс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Раздел 1. Язык и культура (5 ч.)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Язык и речь. Язык и художественная литература. Тексты художественной литературы как единство формы и содержания.  Практическая работа с текстами русских писателей (А. Пушкин «Скупой рыцарь»). Н. </w:t>
      </w:r>
      <w:proofErr w:type="spellStart"/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Помяловский</w:t>
      </w:r>
      <w:proofErr w:type="spellEnd"/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о разнообразии языка.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Раздел 2. Культура речи (18 ч.)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Основные орфоэпические нормы </w:t>
      </w: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современного русского литературного языка. Обобщающее повторение фонетики, орфоэпии. Основные нормы современного литературного произношения  и ударения в русском языке. 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Основные лексические нормы современного русского литературного языка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Русская лексика с точки зрения ее происхождения и употребления. Русская фразеология. Роль фразеологизмов в произведениях А. Грибоедова, А. Пушкина, Н. Гоголя и др. русских писателей. Словари русского языка. Словари языка писателей. Лексический анализ текста. Статья К. Бальмонта «Русский язык как основа творчества».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Основные грамматические нормы современного русского литературного языка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Синтаксические нормы как выбор вариантов построения словосочетаний, простых и сложных предложений. Предложения, в которых однородные члены связаны двойными союзами. Способы оформления чужой речи. Цитирование. Синтаксическая синонимия как источник богатства и выразительности русской речи.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Речевой этикет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Раздел 3. Речь. Речевая деятельность. Текст (9 ч)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Язык и речь. Виды речевой деятельности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Речевые жанры монологической речи:  доклад, поздравительная речь, презентация. Речевые жанры диалогической речи: интервью, научная дискуссия, политические дебаты.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Текст как единица языка и речи</w:t>
      </w: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текста.</w:t>
      </w:r>
    </w:p>
    <w:p w:rsidR="00D77074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 xml:space="preserve">Тезисы. Конспект. Выписки. Реферат. Аннотация. Составление сложного плана и тезисов статьи А. Кони о Л. </w:t>
      </w:r>
      <w:proofErr w:type="spellStart"/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Толстом.Резерв</w:t>
      </w:r>
      <w:proofErr w:type="spellEnd"/>
      <w:r w:rsidRPr="00E27183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 учебного времени – 3 ч.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74">
        <w:rPr>
          <w:rFonts w:ascii="Times New Roman" w:hAnsi="Times New Roman" w:cs="Times New Roman"/>
          <w:b/>
          <w:sz w:val="24"/>
          <w:szCs w:val="24"/>
        </w:rPr>
        <w:t>Проблемно-тематические блоки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 xml:space="preserve">В.Я. Брюсов  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Стихотворения: «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Ассаргадон</w:t>
      </w:r>
      <w:proofErr w:type="spellEnd"/>
      <w:r w:rsidRPr="00D77074">
        <w:rPr>
          <w:rFonts w:ascii="Times New Roman" w:hAnsi="Times New Roman" w:cs="Times New Roman"/>
          <w:sz w:val="24"/>
          <w:szCs w:val="24"/>
        </w:rPr>
        <w:t>», «Грядущие гунны», «Есть что-то позорное в мощи природы...»,  «Неколебимой истине...», «Каменщик»,   «Творчество», «Родной язык». «Юному поэту», «Я»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 xml:space="preserve">Г.Н. Щербакова 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Повесть «Вам и не снилось»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Б.А. Ахмадулина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Л.Н. Мартынов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Ю.П. Казаков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Рассказ «Во сне ты горько плакал»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b/>
          <w:sz w:val="24"/>
          <w:szCs w:val="24"/>
        </w:rPr>
        <w:t>Личность и семья</w:t>
      </w:r>
      <w:r w:rsidRPr="00D77074">
        <w:rPr>
          <w:rFonts w:ascii="Times New Roman" w:hAnsi="Times New Roman" w:cs="Times New Roman"/>
          <w:sz w:val="24"/>
          <w:szCs w:val="24"/>
        </w:rPr>
        <w:t xml:space="preserve"> Е.И. Носов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Повесть «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Усвятские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шлемоносцы</w:t>
      </w:r>
      <w:proofErr w:type="spellEnd"/>
      <w:r w:rsidRPr="00D77074">
        <w:rPr>
          <w:rFonts w:ascii="Times New Roman" w:hAnsi="Times New Roman" w:cs="Times New Roman"/>
          <w:sz w:val="24"/>
          <w:szCs w:val="24"/>
        </w:rPr>
        <w:t>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Ю.В. Трифонов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Повесть «Обмен»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 xml:space="preserve">А.Н. Арбузов 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Пьеса «Жестокие игры»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b/>
          <w:sz w:val="24"/>
          <w:szCs w:val="24"/>
        </w:rPr>
        <w:t>Личность – общество – государство</w:t>
      </w:r>
      <w:r w:rsidRPr="00D7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Э.Веркин</w:t>
      </w:r>
      <w:proofErr w:type="spellEnd"/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Прилепин</w:t>
      </w:r>
      <w:proofErr w:type="spellEnd"/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Роман «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Санькя</w:t>
      </w:r>
      <w:proofErr w:type="spellEnd"/>
      <w:r w:rsidRPr="00D77074">
        <w:rPr>
          <w:rFonts w:ascii="Times New Roman" w:hAnsi="Times New Roman" w:cs="Times New Roman"/>
          <w:sz w:val="24"/>
          <w:szCs w:val="24"/>
        </w:rPr>
        <w:t>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b/>
          <w:sz w:val="24"/>
          <w:szCs w:val="24"/>
        </w:rPr>
        <w:t>Личность – природа – цивилизация</w:t>
      </w:r>
      <w:r w:rsidRPr="00D77074">
        <w:rPr>
          <w:rFonts w:ascii="Times New Roman" w:hAnsi="Times New Roman" w:cs="Times New Roman"/>
          <w:sz w:val="24"/>
          <w:szCs w:val="24"/>
        </w:rPr>
        <w:t xml:space="preserve"> Н.М. Рубцов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Стихотворения: «В горнице», «Видения на холме», «Звезда полей», «Зимняя песня», «Привет, Россия, родина моя!..», «Тихая моя родина!», «Русский огонек», «Стихи»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>Л.С. Петрушевская «Новые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74">
        <w:rPr>
          <w:rFonts w:ascii="Times New Roman" w:hAnsi="Times New Roman" w:cs="Times New Roman"/>
          <w:sz w:val="24"/>
          <w:szCs w:val="24"/>
        </w:rPr>
        <w:t>робинзоны</w:t>
      </w:r>
      <w:proofErr w:type="spellEnd"/>
      <w:r w:rsidRPr="00D77074">
        <w:rPr>
          <w:rFonts w:ascii="Times New Roman" w:hAnsi="Times New Roman" w:cs="Times New Roman"/>
          <w:sz w:val="24"/>
          <w:szCs w:val="24"/>
        </w:rPr>
        <w:t>»</w:t>
      </w:r>
    </w:p>
    <w:p w:rsidR="00D77074" w:rsidRPr="00D77074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D77074">
        <w:rPr>
          <w:rFonts w:ascii="Times New Roman" w:hAnsi="Times New Roman" w:cs="Times New Roman"/>
          <w:sz w:val="24"/>
          <w:szCs w:val="24"/>
        </w:rPr>
        <w:t xml:space="preserve">В.Ф. Тендряков </w:t>
      </w:r>
    </w:p>
    <w:p w:rsidR="00D77074" w:rsidRPr="006C5A39" w:rsidRDefault="00D77074" w:rsidP="00D77074">
      <w:pPr>
        <w:jc w:val="both"/>
        <w:rPr>
          <w:rFonts w:ascii="Times New Roman" w:hAnsi="Times New Roman" w:cs="Times New Roman"/>
          <w:sz w:val="24"/>
          <w:szCs w:val="24"/>
        </w:rPr>
      </w:pPr>
      <w:r w:rsidRPr="006C5A39">
        <w:rPr>
          <w:rFonts w:ascii="Times New Roman" w:hAnsi="Times New Roman" w:cs="Times New Roman"/>
          <w:sz w:val="24"/>
          <w:szCs w:val="24"/>
        </w:rPr>
        <w:t>Рассказы: «Пара гнедых», «Хлеб для собаки»</w:t>
      </w:r>
    </w:p>
    <w:p w:rsidR="00C45C5D" w:rsidRDefault="00C45C5D" w:rsidP="00C45C5D">
      <w:pPr>
        <w:shd w:val="clear" w:color="auto" w:fill="FFFFFF"/>
        <w:spacing w:before="100" w:beforeAutospacing="1" w:after="0" w:line="240" w:lineRule="auto"/>
        <w:ind w:right="-3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EC6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 техническое оснащение</w:t>
      </w:r>
    </w:p>
    <w:p w:rsidR="00C45C5D" w:rsidRDefault="00C45C5D" w:rsidP="00C45C5D">
      <w:pPr>
        <w:shd w:val="clear" w:color="auto" w:fill="FFFFFF"/>
        <w:spacing w:before="100" w:beforeAutospacing="1" w:after="0" w:line="240" w:lineRule="auto"/>
        <w:ind w:right="-3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5C5D" w:rsidRPr="000A01E6" w:rsidRDefault="00C45C5D" w:rsidP="00C45C5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p w:rsidR="00C45C5D" w:rsidRPr="000A01E6" w:rsidRDefault="00C45C5D" w:rsidP="00C45C5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 для учителя</w:t>
      </w:r>
    </w:p>
    <w:p w:rsidR="00C45C5D" w:rsidRPr="000A01E6" w:rsidRDefault="00C45C5D" w:rsidP="00C45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Алексеев Ф. Все правила русского языка. Пособие для учителей и школьников. – М.: «Издательство АСТ», 2018.</w:t>
      </w:r>
    </w:p>
    <w:p w:rsidR="00C45C5D" w:rsidRPr="000A01E6" w:rsidRDefault="00C45C5D" w:rsidP="00C45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Альбеткова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Р.И. Русская словесность. От слова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 словесности. – М.: Дрофа,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Горшков А.И. Русска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 словесность. – М.: Дрофа,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Нарушевич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А.Г. Средства выразительности на ЕГЭ и ОГЭ. 9-11 клас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сы. Ростов-на-Дону: Легион,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Default="00C45C5D" w:rsidP="00C45C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Сергушева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С.В. Комплексный анализ текста. –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Санкт-Петербург: «Литера», 2019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BD44D0" w:rsidRPr="00BD44D0" w:rsidRDefault="00BD44D0" w:rsidP="00BD44D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6.     </w:t>
      </w:r>
      <w:proofErr w:type="spellStart"/>
      <w:r w:rsidRPr="00BD44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Гольцова</w:t>
      </w:r>
      <w:proofErr w:type="spellEnd"/>
      <w:r w:rsidRPr="00BD44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Н. Г.</w:t>
      </w:r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язык. 10–11 классы: учеб. для </w:t>
      </w:r>
      <w:proofErr w:type="spellStart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</w:t>
      </w:r>
      <w:proofErr w:type="spellStart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Мищерина</w:t>
      </w:r>
      <w:proofErr w:type="spellEnd"/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Русское слово,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Pr="00BD44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44D0" w:rsidRPr="00BD44D0" w:rsidRDefault="00BD44D0" w:rsidP="00BD44D0">
      <w:pPr>
        <w:pStyle w:val="a3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0" w:rsidRPr="000A01E6" w:rsidRDefault="00BD44D0" w:rsidP="00BD44D0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C45C5D" w:rsidRPr="000A01E6" w:rsidRDefault="00C45C5D" w:rsidP="00C45C5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 для учащихся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Анненкова И. Русский язык. Знаки препинания? Это просто. Для школьников и абитуриенто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в. Санкт-Петербург. Литера.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Арбатова Е.А Правила русского языка в таблицах и схемах. Санкт-Петербу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рг. Литера. 2009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Арбатова Е.А. Синтаксис и пунктуация русского языка в таблицах и схема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х. Санкт-Петербург. Литера. 2019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Баева О. А. Ораторское искусство и деловое о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бщение. – М.: Новое знание,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Борисов А. Ю. Роскошь человеческого общения. – М.,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Дэйли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К., </w:t>
      </w: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Дэйли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-Каравелла Л. Научись говорить: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твой путь к успеху. – СПб., 2019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Каширина Т.Г. Доклады и сообщения по рус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скому языку. Москва. </w:t>
      </w:r>
      <w:proofErr w:type="spellStart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Прядко В.А. Фонетика, лексика и фразеология русского языка в таблицах и схемах. Санкт-Петербу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рг. Литера.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Родина И.О. Правила и у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пражнения по русскому языку. 10-11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классы. Ростов-на-Дону. 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Серия «Школьный репетитор».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г.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Рождественский Ю. В. Теория рит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орики. – М.: Флинта, Наука,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Стернин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И. А. Практическая риторика. – М.: Издательский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центр «Академия»,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Стешов</w:t>
      </w:r>
      <w:proofErr w:type="spellEnd"/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А. В. 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победить в споре. – Л., 2018</w:t>
      </w: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C45C5D" w:rsidRPr="000A01E6" w:rsidRDefault="00C45C5D" w:rsidP="00C45C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0A01E6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Учебные пособия "Школьная риторика" УМК образовательной системы "Школа 2100".</w:t>
      </w:r>
    </w:p>
    <w:p w:rsidR="00C45C5D" w:rsidRPr="000A01E6" w:rsidRDefault="00C45C5D" w:rsidP="00C45C5D">
      <w:pPr>
        <w:rPr>
          <w:rFonts w:ascii="Times New Roman" w:hAnsi="Times New Roman" w:cs="Times New Roman"/>
          <w:sz w:val="24"/>
          <w:szCs w:val="24"/>
        </w:rPr>
      </w:pPr>
    </w:p>
    <w:p w:rsidR="00C45C5D" w:rsidRPr="00EC6BAC" w:rsidRDefault="00C45C5D" w:rsidP="00C45C5D">
      <w:pPr>
        <w:shd w:val="clear" w:color="auto" w:fill="FFFFFF"/>
        <w:spacing w:before="100" w:beforeAutospacing="1" w:after="0" w:line="240" w:lineRule="auto"/>
        <w:ind w:right="-3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7074" w:rsidRPr="00D77074" w:rsidRDefault="00D77074" w:rsidP="00D770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074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p w:rsidR="00D77074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p w:rsidR="00D77074" w:rsidRPr="00E27183" w:rsidRDefault="00D77074" w:rsidP="00D7707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</w:p>
    <w:p w:rsidR="00D77074" w:rsidRPr="00187273" w:rsidRDefault="00D77074" w:rsidP="00D77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60E4" w:rsidRPr="008C5D91" w:rsidRDefault="001860E4" w:rsidP="008C5D91">
      <w:pPr>
        <w:spacing w:after="20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D91" w:rsidRPr="008C5D91" w:rsidRDefault="008C5D91">
      <w:pPr>
        <w:rPr>
          <w:rFonts w:ascii="Times New Roman" w:hAnsi="Times New Roman" w:cs="Times New Roman"/>
          <w:sz w:val="24"/>
          <w:szCs w:val="24"/>
        </w:rPr>
      </w:pPr>
    </w:p>
    <w:sectPr w:rsidR="008C5D91" w:rsidRPr="008C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4509"/>
    <w:multiLevelType w:val="multilevel"/>
    <w:tmpl w:val="4E7A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C3360"/>
    <w:multiLevelType w:val="hybridMultilevel"/>
    <w:tmpl w:val="F904950A"/>
    <w:lvl w:ilvl="0" w:tplc="F5704EE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095479E"/>
    <w:multiLevelType w:val="multilevel"/>
    <w:tmpl w:val="6912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91"/>
    <w:rsid w:val="001860E4"/>
    <w:rsid w:val="003F02C2"/>
    <w:rsid w:val="00430C58"/>
    <w:rsid w:val="006C5A39"/>
    <w:rsid w:val="00762AD4"/>
    <w:rsid w:val="008C5D91"/>
    <w:rsid w:val="009A29A4"/>
    <w:rsid w:val="00A83446"/>
    <w:rsid w:val="00BD44D0"/>
    <w:rsid w:val="00C45C5D"/>
    <w:rsid w:val="00C826B9"/>
    <w:rsid w:val="00D77074"/>
    <w:rsid w:val="00E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D0"/>
    <w:pPr>
      <w:ind w:left="720"/>
      <w:contextualSpacing/>
    </w:pPr>
  </w:style>
  <w:style w:type="paragraph" w:styleId="a4">
    <w:name w:val="No Spacing"/>
    <w:uiPriority w:val="1"/>
    <w:qFormat/>
    <w:rsid w:val="00BD44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D0"/>
    <w:pPr>
      <w:ind w:left="720"/>
      <w:contextualSpacing/>
    </w:pPr>
  </w:style>
  <w:style w:type="paragraph" w:styleId="a4">
    <w:name w:val="No Spacing"/>
    <w:uiPriority w:val="1"/>
    <w:qFormat/>
    <w:rsid w:val="00BD4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Хуснутдинов</dc:creator>
  <cp:keywords/>
  <dc:description/>
  <cp:lastModifiedBy>Анфиса</cp:lastModifiedBy>
  <cp:revision>10</cp:revision>
  <dcterms:created xsi:type="dcterms:W3CDTF">2020-10-20T13:19:00Z</dcterms:created>
  <dcterms:modified xsi:type="dcterms:W3CDTF">2021-01-21T07:28:00Z</dcterms:modified>
</cp:coreProperties>
</file>